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123</w:t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  <w:t>456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2</last_version>
    <today_version xmlns="c7a3a3dd-225d-4ff7-b1e3-45b503487d9c">2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3" ma:contentTypeDescription="Create a new document." ma:contentTypeScope="" ma:versionID="30170d8770e3193a69dfe8eb0be0e302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b36d7096f6e671acadbae99563c24cac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90961035-5C04-4956-AE84-E53239C03C8C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2023-10-03T11:18:22Z</dcterms:created>
  <dc:creator>Komin, Alexey</dc:creator>
  <dc:description/>
  <dc:language>en-US</dc:language>
  <cp:lastModifiedBy>Karpekina, Ksenia</cp:lastModifiedBy>
  <dcterms:modified xsi:type="dcterms:W3CDTF">2023-10-05T06:51:29Z</dcterms:modified>
  <cp:revision>0</cp:revision>
  <dc:subject/>
  <dc:title>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